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2992">
      <w:pPr>
        <w:spacing w:line="578" w:lineRule="exact"/>
        <w:jc w:val="center"/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ascii="Times New Roman" w:hAnsi="Times New Roman" w:eastAsia="方正小标宋简体"/>
          <w:sz w:val="44"/>
          <w:szCs w:val="44"/>
        </w:rPr>
        <w:t>关于</w:t>
      </w:r>
      <w:r>
        <w:rPr>
          <w:rFonts w:ascii="Times New Roman" w:hAnsi="Times New Roman" w:eastAsia="方正小标宋简体"/>
          <w:sz w:val="44"/>
          <w:szCs w:val="44"/>
        </w:rPr>
        <w:t>开展</w:t>
      </w:r>
      <w:r>
        <w:rPr>
          <w:rFonts w:ascii="Times New Roman" w:hAnsi="Times New Roman" w:eastAsia="方正小标宋简体"/>
          <w:sz w:val="44"/>
          <w:szCs w:val="44"/>
        </w:rPr>
        <w:t>2026</w:t>
      </w:r>
      <w:r>
        <w:rPr>
          <w:rFonts w:ascii="Times New Roman" w:hAnsi="Times New Roman" w:eastAsia="方正小标宋简体"/>
          <w:sz w:val="44"/>
          <w:szCs w:val="44"/>
        </w:rPr>
        <w:t>年度省前沿技术研发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计划</w:t>
      </w:r>
    </w:p>
    <w:p w14:paraId="7C707348">
      <w:pPr>
        <w:spacing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指南调研</w:t>
      </w:r>
      <w:r>
        <w:rPr>
          <w:rFonts w:ascii="Times New Roman" w:hAnsi="Times New Roman" w:eastAsia="方正小标宋简体"/>
          <w:sz w:val="44"/>
          <w:szCs w:val="44"/>
        </w:rPr>
        <w:t>的通知</w:t>
      </w:r>
    </w:p>
    <w:p w14:paraId="003694F0">
      <w:pPr>
        <w:spacing w:line="578" w:lineRule="exact"/>
        <w:jc w:val="center"/>
        <w:rPr>
          <w:rFonts w:ascii="Times New Roman" w:hAnsi="Times New Roman" w:eastAsia="方正小标宋简体"/>
          <w:sz w:val="44"/>
          <w:szCs w:val="44"/>
        </w:rPr>
      </w:pPr>
    </w:p>
    <w:p w14:paraId="016222CC">
      <w:pPr>
        <w:widowControl/>
        <w:adjustRightInd w:val="0"/>
        <w:snapToGrid w:val="0"/>
        <w:spacing w:line="578" w:lineRule="exact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各单位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：</w:t>
      </w:r>
    </w:p>
    <w:p w14:paraId="2CDD8FA1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接上级主管部门通知，现开展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2026年度省前沿技术研发计划指南调研工作。</w:t>
      </w:r>
    </w:p>
    <w:p w14:paraId="50FF20EE">
      <w:pPr>
        <w:widowControl/>
        <w:numPr>
          <w:ilvl w:val="0"/>
          <w:numId w:val="1"/>
        </w:numPr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  <w:lang w:val="en-US" w:eastAsia="zh-CN"/>
        </w:rPr>
        <w:t>总体要求</w:t>
      </w:r>
    </w:p>
    <w:p w14:paraId="4BA0327B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请有意参与指南调研的老师，参考2025年度省前沿技术研发计划指南格式（附件4），认真阅读2026年指南调研文件（附件3）要求，</w:t>
      </w:r>
      <w:r>
        <w:rPr>
          <w:rFonts w:hint="eastAsia" w:ascii="Times New Roman" w:hAnsi="Times New Roman" w:eastAsia="仿宋_GB2312"/>
          <w:b/>
          <w:bCs/>
          <w:color w:val="C00000"/>
          <w:kern w:val="0"/>
          <w:sz w:val="32"/>
          <w:szCs w:val="32"/>
          <w:lang w:val="en-US" w:eastAsia="zh-CN"/>
        </w:rPr>
        <w:t>重点面向</w:t>
      </w:r>
      <w:r>
        <w:rPr>
          <w:rFonts w:hint="eastAsia" w:ascii="Times New Roman" w:hAnsi="Times New Roman" w:eastAsia="仿宋_GB2312"/>
          <w:b/>
          <w:bCs/>
          <w:color w:val="C00000"/>
          <w:kern w:val="0"/>
          <w:sz w:val="32"/>
          <w:szCs w:val="32"/>
          <w:lang w:val="en-US" w:eastAsia="zh-CN"/>
        </w:rPr>
        <w:t>企业实际需求，精准选题后提出具体指南方向。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指南建议要聚焦科学问题和关键技术，提炼精准，特色鲜明，创新性强，突出生态引领和融合性技术创新，一般应为已完成基础理论创新，能够形成样品、样机或原型机，具备重大应用场景验证的技术。对于能够改变传统或主流技术方向的颠覆性技术优先纳入指南方向。</w:t>
      </w:r>
    </w:p>
    <w:p w14:paraId="1352CCCC">
      <w:pPr>
        <w:widowControl/>
        <w:numPr>
          <w:ilvl w:val="0"/>
          <w:numId w:val="1"/>
        </w:numPr>
        <w:adjustRightInd w:val="0"/>
        <w:snapToGrid w:val="0"/>
        <w:spacing w:line="578" w:lineRule="exact"/>
        <w:ind w:left="0" w:leftChars="0" w:firstLine="640" w:firstLineChars="200"/>
        <w:rPr>
          <w:rFonts w:hint="eastAsia" w:ascii="Times New Roman" w:hAnsi="Times New Roman" w:eastAsia="黑体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重点领域和方向</w:t>
      </w:r>
    </w:p>
    <w:p w14:paraId="6BA372A6">
      <w:pPr>
        <w:pStyle w:val="2"/>
        <w:spacing w:before="192" w:line="257" w:lineRule="auto"/>
        <w:ind w:left="7" w:firstLine="586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（一）重点领域。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人工智能围绕新型基础架构、通用大模型、垂域大模型、具身智能、多智能体、人工智能芯片等；量子科技围绕量子通信、量子计算、量子精密测量、量子基础软硬件等；脑机接口围绕神经信号采集控制、新型神经电极、智能假体、脑控设备、脑机接口芯片等；创新生物药围绕抗体药物、新型细胞治疗药物、核酸药物及其递送系统、关键医用仪器设备、药用辅料耗材等。</w:t>
      </w:r>
    </w:p>
    <w:p w14:paraId="13CAAE63">
      <w:pPr>
        <w:pStyle w:val="2"/>
        <w:spacing w:before="133" w:line="256" w:lineRule="auto"/>
        <w:ind w:right="6" w:firstLine="593"/>
      </w:pPr>
      <w:r>
        <w:rPr>
          <w:rFonts w:hint="eastAsia" w:ascii="Times New Roman" w:hAnsi="Times New Roman" w:eastAsia="仿宋_GB2312" w:cs="Times New Roman"/>
          <w:b/>
          <w:bCs/>
          <w:color w:val="333333"/>
          <w:kern w:val="0"/>
          <w:sz w:val="32"/>
          <w:szCs w:val="32"/>
          <w:lang w:val="en-US" w:eastAsia="zh-CN" w:bidi="ar-SA"/>
        </w:rPr>
        <w:t>（二）未来产业。</w:t>
      </w: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未来信息围绕未来网络、元宇宙、先进计算、数据技术等；未来材料围绕新型电子材料、高端功能与智能材料、先进结构与复合材料、材料基因工程等；未来健康围绕细胞与基因技术、合成生物等；未来制造围绕原子制造、人形机器人、智能网联汽车、智能制造等；未来空间围绕低空经济、商业航天、深海深地等；未来能源围绕氢能、新型储能、先进核能等。</w:t>
      </w:r>
    </w:p>
    <w:p w14:paraId="29F8A727">
      <w:pPr>
        <w:widowControl/>
        <w:adjustRightInd w:val="0"/>
        <w:snapToGrid w:val="0"/>
        <w:spacing w:line="578" w:lineRule="exact"/>
        <w:ind w:firstLine="640" w:firstLineChars="200"/>
        <w:rPr>
          <w:rFonts w:hint="eastAsia" w:ascii="Times New Roman" w:hAnsi="Times New Roman" w:eastAsia="黑体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color w:val="333333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/>
          <w:color w:val="333333"/>
          <w:kern w:val="0"/>
          <w:sz w:val="32"/>
          <w:szCs w:val="32"/>
        </w:rPr>
        <w:t>、</w:t>
      </w:r>
      <w:r>
        <w:rPr>
          <w:rFonts w:hint="eastAsia" w:ascii="Times New Roman" w:hAnsi="Times New Roman" w:eastAsia="黑体"/>
          <w:color w:val="333333"/>
          <w:kern w:val="0"/>
          <w:sz w:val="32"/>
          <w:szCs w:val="32"/>
          <w:lang w:val="en-US" w:eastAsia="zh-CN"/>
        </w:rPr>
        <w:t>报送要求</w:t>
      </w:r>
    </w:p>
    <w:p w14:paraId="6ECC0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请组织填报附件1，由学院汇总附件2后，于2025年</w:t>
      </w:r>
    </w:p>
    <w:p w14:paraId="62966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t>12月26日17:30前由学院统一报送附件1、2至邮箱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fldChar w:fldCharType="begin"/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instrText xml:space="preserve"> HYPERLINK "mailto:huoran01@nuaa.edu.cn。" </w:instrTex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fldChar w:fldCharType="separate"/>
      </w:r>
      <w:r>
        <w:rPr>
          <w:rStyle w:val="6"/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huoran01@nuaa.edu.cn</w:t>
      </w:r>
      <w:r>
        <w:rPr>
          <w:rStyle w:val="6"/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  <w:fldChar w:fldCharType="end"/>
      </w:r>
    </w:p>
    <w:p w14:paraId="1EBC87F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333333"/>
          <w:kern w:val="0"/>
          <w:sz w:val="32"/>
          <w:szCs w:val="32"/>
          <w:lang w:val="en-US" w:eastAsia="zh-CN" w:bidi="ar-SA"/>
        </w:rPr>
      </w:pPr>
    </w:p>
    <w:p w14:paraId="3C6D70BC">
      <w:pPr>
        <w:widowControl/>
        <w:adjustRightInd w:val="0"/>
        <w:snapToGrid w:val="0"/>
        <w:spacing w:line="578" w:lineRule="exact"/>
        <w:ind w:firstLine="640" w:firstLineChars="200"/>
        <w:rPr>
          <w:rFonts w:hint="default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联系人：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霍然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 xml:space="preserve">   联系电话：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025-84892758</w:t>
      </w:r>
    </w:p>
    <w:p w14:paraId="4D8AB59C">
      <w:pPr>
        <w:widowControl/>
        <w:spacing w:line="578" w:lineRule="exact"/>
        <w:ind w:firstLine="640" w:firstLineChars="200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</w:p>
    <w:p w14:paraId="5D660F4A">
      <w:pPr>
        <w:widowControl/>
        <w:spacing w:line="578" w:lineRule="exact"/>
        <w:ind w:left="1778" w:leftChars="300" w:hanging="1148" w:hangingChars="359"/>
        <w:rPr>
          <w:rFonts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附件：</w:t>
      </w:r>
      <w:r>
        <w:rPr>
          <w:rFonts w:ascii="Times New Roman" w:hAnsi="Times New Roman" w:eastAsia="仿宋_GB2312"/>
          <w:color w:val="333333"/>
          <w:kern w:val="0"/>
          <w:sz w:val="32"/>
          <w:szCs w:val="32"/>
        </w:rPr>
        <w:t>1.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前沿技术指南建议表</w:t>
      </w:r>
    </w:p>
    <w:p w14:paraId="74467DC7">
      <w:pPr>
        <w:keepNext w:val="0"/>
        <w:keepLines w:val="0"/>
        <w:pageBreakBefore w:val="0"/>
        <w:widowControl/>
        <w:numPr>
          <w:numId w:val="0"/>
        </w:numPr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="1600" w:firstLineChars="500"/>
        <w:textAlignment w:val="auto"/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</w:rPr>
        <w:t>前沿技术指南汇总表</w:t>
      </w:r>
    </w:p>
    <w:p w14:paraId="2DDAD376">
      <w:pPr>
        <w:widowControl/>
        <w:spacing w:line="578" w:lineRule="exact"/>
        <w:ind w:firstLine="1600" w:firstLineChars="5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3.关于开展</w:t>
      </w:r>
      <w:r>
        <w:rPr>
          <w:rFonts w:hint="default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2026</w:t>
      </w: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年度省前沿技术研发计划指南调研的通知</w:t>
      </w:r>
    </w:p>
    <w:p w14:paraId="250496AC">
      <w:pPr>
        <w:widowControl/>
        <w:spacing w:line="578" w:lineRule="exact"/>
        <w:ind w:firstLine="1600" w:firstLineChars="500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4.2025年度省前沿技术研发计划项目指南</w:t>
      </w:r>
    </w:p>
    <w:p w14:paraId="1415AD30">
      <w:pPr>
        <w:widowControl/>
        <w:spacing w:line="578" w:lineRule="exact"/>
        <w:ind w:firstLine="1600" w:firstLineChars="500"/>
        <w:rPr>
          <w:rFonts w:hint="default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5.2024年度省前沿技术研发计划项目指南</w:t>
      </w:r>
    </w:p>
    <w:p w14:paraId="0D3B1A45">
      <w:pPr>
        <w:widowControl/>
        <w:numPr>
          <w:numId w:val="0"/>
        </w:numPr>
        <w:adjustRightInd w:val="0"/>
        <w:snapToGrid w:val="0"/>
        <w:spacing w:line="578" w:lineRule="exact"/>
        <w:rPr>
          <w:rFonts w:hint="eastAsia" w:ascii="Times New Roman" w:hAnsi="Times New Roman" w:eastAsia="黑体"/>
          <w:color w:val="333333"/>
          <w:kern w:val="0"/>
          <w:sz w:val="32"/>
          <w:szCs w:val="32"/>
        </w:rPr>
      </w:pPr>
    </w:p>
    <w:p w14:paraId="29FA8A89">
      <w:pPr>
        <w:widowControl/>
        <w:adjustRightInd w:val="0"/>
        <w:snapToGrid w:val="0"/>
        <w:spacing w:line="578" w:lineRule="exact"/>
        <w:jc w:val="right"/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科学技术研究院</w:t>
      </w:r>
    </w:p>
    <w:p w14:paraId="38A7F537">
      <w:pPr>
        <w:widowControl/>
        <w:adjustRightInd w:val="0"/>
        <w:snapToGrid w:val="0"/>
        <w:spacing w:line="578" w:lineRule="exact"/>
        <w:jc w:val="right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仿宋_GB2312"/>
          <w:color w:val="333333"/>
          <w:kern w:val="0"/>
          <w:sz w:val="32"/>
          <w:szCs w:val="32"/>
          <w:lang w:val="en-US" w:eastAsia="zh-CN"/>
        </w:rPr>
        <w:t>2025年12月10日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832E66-78B7-4B63-9692-FBEF09A39A2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6B7EF47-ED10-45B1-9996-31541FF3B9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B9D1450A-0086-46D7-AD9C-BB01EC4F65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72956">
    <w:pPr>
      <w:spacing w:line="80" w:lineRule="exac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C5521F"/>
    <w:multiLevelType w:val="singleLevel"/>
    <w:tmpl w:val="1AC5521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wYTRlMmVkYjNiZmJlMjViNWJhOGY3YTMxNDI3ZmEifQ=="/>
  </w:docVars>
  <w:rsids>
    <w:rsidRoot w:val="6F316614"/>
    <w:rsid w:val="6F316614"/>
    <w:rsid w:val="760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2025-12-10T03:34:00Z</dcterms:created>
  <dc:creator>小胖手 </dc:creator>
  <cp:lastModifiedBy>小胖手 </cp:lastModifiedBy>
  <dcterms:modified xsi:type="dcterms:W3CDTF">2025-12-10T06:41:29Z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B56477D27AF8485F8115F15CFD73B143_11</vt:lpwstr>
  </property>
</Properties>
</file>